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99" w:rsidRPr="001E74EA" w:rsidRDefault="00194299" w:rsidP="00194299">
      <w:pPr>
        <w:pStyle w:val="a3"/>
        <w:shd w:val="clear" w:color="auto" w:fill="FFFFFF"/>
        <w:spacing w:before="0" w:beforeAutospacing="0" w:after="0" w:afterAutospacing="0"/>
        <w:rPr>
          <w:b/>
          <w:bCs/>
          <w:color w:val="000000"/>
          <w:sz w:val="28"/>
          <w:szCs w:val="28"/>
        </w:rPr>
      </w:pPr>
      <w:r w:rsidRPr="001E74EA">
        <w:rPr>
          <w:b/>
          <w:bCs/>
          <w:i/>
          <w:iCs/>
          <w:sz w:val="28"/>
          <w:szCs w:val="28"/>
        </w:rPr>
        <w:t>УМК "Школа России</w:t>
      </w:r>
    </w:p>
    <w:p w:rsidR="00194299" w:rsidRDefault="00194299" w:rsidP="00194299">
      <w:pPr>
        <w:pStyle w:val="a3"/>
        <w:shd w:val="clear" w:color="auto" w:fill="FFFFFF"/>
        <w:spacing w:before="0" w:beforeAutospacing="0" w:after="150" w:afterAutospacing="0"/>
        <w:rPr>
          <w:b/>
          <w:bCs/>
          <w:color w:val="000000"/>
          <w:sz w:val="28"/>
          <w:szCs w:val="28"/>
        </w:rPr>
      </w:pP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b/>
          <w:bCs/>
          <w:color w:val="000000"/>
          <w:sz w:val="28"/>
          <w:szCs w:val="28"/>
        </w:rPr>
        <w:t>Аннотация к рабочей программе по технологии 1 - 4 классы</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В соответствии с Федеральным базисным учебным планом учебный предмет «Технология» вводится как </w:t>
      </w:r>
      <w:r w:rsidRPr="00EF6854">
        <w:rPr>
          <w:i/>
          <w:iCs/>
          <w:color w:val="000000"/>
          <w:sz w:val="28"/>
          <w:szCs w:val="28"/>
        </w:rPr>
        <w:t>обязательный </w:t>
      </w:r>
      <w:r w:rsidRPr="00EF6854">
        <w:rPr>
          <w:color w:val="000000"/>
          <w:sz w:val="28"/>
          <w:szCs w:val="28"/>
        </w:rPr>
        <w:t>компонент.</w:t>
      </w:r>
    </w:p>
    <w:p w:rsidR="00194299" w:rsidRPr="00EF6854" w:rsidRDefault="00194299" w:rsidP="00194299">
      <w:pPr>
        <w:pStyle w:val="a3"/>
        <w:shd w:val="clear" w:color="auto" w:fill="FFFFFF"/>
        <w:spacing w:before="0" w:beforeAutospacing="0" w:after="150" w:afterAutospacing="0"/>
        <w:rPr>
          <w:color w:val="000000"/>
          <w:sz w:val="28"/>
          <w:szCs w:val="28"/>
        </w:rPr>
      </w:pPr>
      <w:proofErr w:type="gramStart"/>
      <w:r w:rsidRPr="00EF6854">
        <w:rPr>
          <w:color w:val="000000"/>
          <w:sz w:val="28"/>
          <w:szCs w:val="28"/>
        </w:rPr>
        <w:t xml:space="preserve">Программа учебного курса «Технология» разработана на основе Федерального государственного образовательного стандарта начального общего образования, примерной программы по технологии для начальной школы, авторской программы </w:t>
      </w:r>
      <w:proofErr w:type="spellStart"/>
      <w:r w:rsidRPr="00EF6854">
        <w:rPr>
          <w:color w:val="000000"/>
          <w:sz w:val="28"/>
          <w:szCs w:val="28"/>
        </w:rPr>
        <w:t>Роговцевой</w:t>
      </w:r>
      <w:proofErr w:type="spellEnd"/>
      <w:r w:rsidRPr="00EF6854">
        <w:rPr>
          <w:color w:val="000000"/>
          <w:sz w:val="28"/>
          <w:szCs w:val="28"/>
        </w:rPr>
        <w:t xml:space="preserve"> Н.И.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w:t>
      </w:r>
      <w:r>
        <w:rPr>
          <w:color w:val="000000"/>
          <w:sz w:val="28"/>
          <w:szCs w:val="28"/>
        </w:rPr>
        <w:t>о образования МКОУ СОШ№2</w:t>
      </w:r>
      <w:proofErr w:type="gramEnd"/>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 xml:space="preserve">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w:t>
      </w:r>
      <w:proofErr w:type="gramStart"/>
      <w:r w:rsidRPr="00EF6854">
        <w:rPr>
          <w:color w:val="000000"/>
          <w:sz w:val="28"/>
          <w:szCs w:val="28"/>
        </w:rPr>
        <w:t>Возможности предмета «Технология» позволяют гораздо больше, чем просто формировать у обучающихся картину мира с технологической направленностью.</w:t>
      </w:r>
      <w:proofErr w:type="gramEnd"/>
      <w:r w:rsidRPr="00EF6854">
        <w:rPr>
          <w:color w:val="000000"/>
          <w:sz w:val="28"/>
          <w:szCs w:val="28"/>
        </w:rPr>
        <w:t xml:space="preserve">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EF6854">
        <w:rPr>
          <w:color w:val="000000"/>
          <w:sz w:val="28"/>
          <w:szCs w:val="28"/>
        </w:rPr>
        <w:t>внеучебной</w:t>
      </w:r>
      <w:proofErr w:type="spellEnd"/>
      <w:r w:rsidRPr="00EF6854">
        <w:rPr>
          <w:color w:val="000000"/>
          <w:sz w:val="28"/>
          <w:szCs w:val="28"/>
        </w:rPr>
        <w:t xml:space="preserve"> деятельности. Учебный предмет «Технология» имеет практико-ориентированную направленность. </w:t>
      </w:r>
      <w:proofErr w:type="gramStart"/>
      <w:r w:rsidRPr="00EF6854">
        <w:rPr>
          <w:color w:val="000000"/>
          <w:sz w:val="28"/>
          <w:szCs w:val="28"/>
        </w:rPr>
        <w:t xml:space="preserve">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w:t>
      </w:r>
      <w:proofErr w:type="spellStart"/>
      <w:r w:rsidRPr="00EF6854">
        <w:rPr>
          <w:color w:val="000000"/>
          <w:sz w:val="28"/>
          <w:szCs w:val="28"/>
        </w:rPr>
        <w:t>внеучебной</w:t>
      </w:r>
      <w:proofErr w:type="spellEnd"/>
      <w:r w:rsidRPr="00EF6854">
        <w:rPr>
          <w:color w:val="000000"/>
          <w:sz w:val="28"/>
          <w:szCs w:val="28"/>
        </w:rPr>
        <w:t xml:space="preserve"> деятельности (при поиске информации, усвоении новых знаний, выполнении практических заданий).</w:t>
      </w:r>
      <w:proofErr w:type="gramEnd"/>
      <w:r w:rsidRPr="00EF6854">
        <w:rPr>
          <w:color w:val="000000"/>
          <w:sz w:val="28"/>
          <w:szCs w:val="28"/>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b/>
          <w:bCs/>
          <w:color w:val="000000"/>
          <w:sz w:val="28"/>
          <w:szCs w:val="28"/>
        </w:rPr>
        <w:lastRenderedPageBreak/>
        <w:t>Цели изучения технологии в начальной школе:</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1. Приобретение личного опыта как основы обучения и познания.</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2.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3. Формирование позитивного эмоционально-ценностного отношение к труду и людям труда.</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b/>
          <w:bCs/>
          <w:color w:val="000000"/>
          <w:sz w:val="28"/>
          <w:szCs w:val="28"/>
        </w:rPr>
        <w:t>Основные задачи курса:</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 xml:space="preserve">1. Духовно-нравственное развитие </w:t>
      </w:r>
      <w:proofErr w:type="gramStart"/>
      <w:r w:rsidRPr="00EF6854">
        <w:rPr>
          <w:color w:val="000000"/>
          <w:sz w:val="28"/>
          <w:szCs w:val="28"/>
        </w:rPr>
        <w:t>обучающихся</w:t>
      </w:r>
      <w:proofErr w:type="gramEnd"/>
      <w:r w:rsidRPr="00EF6854">
        <w:rPr>
          <w:color w:val="000000"/>
          <w:sz w:val="28"/>
          <w:szCs w:val="28"/>
        </w:rPr>
        <w:t>;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2.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3.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4.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5. Формирование на основе овладения культурой проектной деятельности:</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 xml:space="preserve">- внутреннего плана деятельности, включающего </w:t>
      </w:r>
      <w:proofErr w:type="spellStart"/>
      <w:r w:rsidRPr="00EF6854">
        <w:rPr>
          <w:color w:val="000000"/>
          <w:sz w:val="28"/>
          <w:szCs w:val="28"/>
        </w:rPr>
        <w:t>целеполагание</w:t>
      </w:r>
      <w:proofErr w:type="spellEnd"/>
      <w:r w:rsidRPr="00EF6854">
        <w:rPr>
          <w:color w:val="000000"/>
          <w:sz w:val="28"/>
          <w:szCs w:val="28"/>
        </w:rPr>
        <w:t>,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lastRenderedPageBreak/>
        <w:t>-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 творческого потенциала личности в процессе изготовления изделий и реализации проектов.</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Для реализации программного материала используются учебники:</w:t>
      </w:r>
    </w:p>
    <w:p w:rsidR="00194299" w:rsidRPr="00EF6854" w:rsidRDefault="00194299" w:rsidP="00194299">
      <w:pPr>
        <w:pStyle w:val="a3"/>
        <w:shd w:val="clear" w:color="auto" w:fill="FFFFFF"/>
        <w:spacing w:before="0" w:beforeAutospacing="0" w:after="150" w:afterAutospacing="0"/>
        <w:rPr>
          <w:color w:val="000000"/>
          <w:sz w:val="28"/>
          <w:szCs w:val="28"/>
        </w:rPr>
      </w:pPr>
      <w:proofErr w:type="spellStart"/>
      <w:r w:rsidRPr="00EF6854">
        <w:rPr>
          <w:color w:val="000000"/>
          <w:sz w:val="28"/>
          <w:szCs w:val="28"/>
        </w:rPr>
        <w:t>Роговцева</w:t>
      </w:r>
      <w:proofErr w:type="spellEnd"/>
      <w:r w:rsidRPr="00EF6854">
        <w:rPr>
          <w:color w:val="000000"/>
          <w:sz w:val="28"/>
          <w:szCs w:val="28"/>
        </w:rPr>
        <w:t xml:space="preserve"> Н.И., Богданова Н.В., </w:t>
      </w:r>
      <w:proofErr w:type="spellStart"/>
      <w:r w:rsidRPr="00EF6854">
        <w:rPr>
          <w:color w:val="000000"/>
          <w:sz w:val="28"/>
          <w:szCs w:val="28"/>
        </w:rPr>
        <w:t>Фрейтаг</w:t>
      </w:r>
      <w:proofErr w:type="spellEnd"/>
      <w:r w:rsidRPr="00EF6854">
        <w:rPr>
          <w:color w:val="000000"/>
          <w:sz w:val="28"/>
          <w:szCs w:val="28"/>
        </w:rPr>
        <w:t xml:space="preserve"> И.П. Технология. 1 класс</w:t>
      </w:r>
    </w:p>
    <w:p w:rsidR="00194299" w:rsidRPr="00EF6854" w:rsidRDefault="00194299" w:rsidP="00194299">
      <w:pPr>
        <w:pStyle w:val="a3"/>
        <w:shd w:val="clear" w:color="auto" w:fill="FFFFFF"/>
        <w:spacing w:before="0" w:beforeAutospacing="0" w:after="150" w:afterAutospacing="0"/>
        <w:rPr>
          <w:color w:val="000000"/>
          <w:sz w:val="28"/>
          <w:szCs w:val="28"/>
        </w:rPr>
      </w:pPr>
      <w:proofErr w:type="spellStart"/>
      <w:r w:rsidRPr="00EF6854">
        <w:rPr>
          <w:color w:val="000000"/>
          <w:sz w:val="28"/>
          <w:szCs w:val="28"/>
        </w:rPr>
        <w:t>Роговцева</w:t>
      </w:r>
      <w:proofErr w:type="spellEnd"/>
      <w:r w:rsidRPr="00EF6854">
        <w:rPr>
          <w:color w:val="000000"/>
          <w:sz w:val="28"/>
          <w:szCs w:val="28"/>
        </w:rPr>
        <w:t xml:space="preserve"> Н.И., Богданова Н.В., Добромыслова Н.В</w:t>
      </w:r>
      <w:proofErr w:type="gramStart"/>
      <w:r w:rsidRPr="00EF6854">
        <w:rPr>
          <w:color w:val="000000"/>
          <w:sz w:val="28"/>
          <w:szCs w:val="28"/>
        </w:rPr>
        <w:t xml:space="preserve"> .</w:t>
      </w:r>
      <w:proofErr w:type="gramEnd"/>
      <w:r w:rsidRPr="00EF6854">
        <w:rPr>
          <w:color w:val="000000"/>
          <w:sz w:val="28"/>
          <w:szCs w:val="28"/>
        </w:rPr>
        <w:t xml:space="preserve"> Технология. 2 класс</w:t>
      </w:r>
    </w:p>
    <w:p w:rsidR="00194299" w:rsidRPr="00EF6854" w:rsidRDefault="00194299" w:rsidP="00194299">
      <w:pPr>
        <w:pStyle w:val="a3"/>
        <w:shd w:val="clear" w:color="auto" w:fill="FFFFFF"/>
        <w:spacing w:before="0" w:beforeAutospacing="0" w:after="150" w:afterAutospacing="0"/>
        <w:rPr>
          <w:color w:val="000000"/>
          <w:sz w:val="28"/>
          <w:szCs w:val="28"/>
        </w:rPr>
      </w:pPr>
      <w:proofErr w:type="spellStart"/>
      <w:r w:rsidRPr="00EF6854">
        <w:rPr>
          <w:color w:val="000000"/>
          <w:sz w:val="28"/>
          <w:szCs w:val="28"/>
        </w:rPr>
        <w:t>Роговцева</w:t>
      </w:r>
      <w:proofErr w:type="spellEnd"/>
      <w:r w:rsidRPr="00EF6854">
        <w:rPr>
          <w:color w:val="000000"/>
          <w:sz w:val="28"/>
          <w:szCs w:val="28"/>
        </w:rPr>
        <w:t xml:space="preserve"> Н.И., Богданова Н. В., Добромыслова Н.В. Технология. 3 класс</w:t>
      </w:r>
    </w:p>
    <w:p w:rsidR="00194299" w:rsidRPr="00EF6854" w:rsidRDefault="00194299" w:rsidP="00194299">
      <w:pPr>
        <w:pStyle w:val="a3"/>
        <w:shd w:val="clear" w:color="auto" w:fill="FFFFFF"/>
        <w:spacing w:before="0" w:beforeAutospacing="0" w:after="150" w:afterAutospacing="0"/>
        <w:rPr>
          <w:color w:val="000000"/>
          <w:sz w:val="28"/>
          <w:szCs w:val="28"/>
        </w:rPr>
      </w:pPr>
      <w:proofErr w:type="spellStart"/>
      <w:r w:rsidRPr="00EF6854">
        <w:rPr>
          <w:color w:val="000000"/>
          <w:sz w:val="28"/>
          <w:szCs w:val="28"/>
        </w:rPr>
        <w:t>Роговцева</w:t>
      </w:r>
      <w:proofErr w:type="spellEnd"/>
      <w:r w:rsidRPr="00EF6854">
        <w:rPr>
          <w:color w:val="000000"/>
          <w:sz w:val="28"/>
          <w:szCs w:val="28"/>
        </w:rPr>
        <w:t xml:space="preserve"> Н.И., Богданова Н.В., Шипилова Н.В. Технология. 4 класс</w:t>
      </w:r>
    </w:p>
    <w:p w:rsidR="00194299" w:rsidRPr="00EF6854" w:rsidRDefault="00194299" w:rsidP="00194299">
      <w:pPr>
        <w:pStyle w:val="a3"/>
        <w:shd w:val="clear" w:color="auto" w:fill="FFFFFF"/>
        <w:spacing w:before="0" w:beforeAutospacing="0" w:after="150" w:afterAutospacing="0"/>
        <w:rPr>
          <w:color w:val="000000"/>
          <w:sz w:val="28"/>
          <w:szCs w:val="28"/>
        </w:rPr>
      </w:pPr>
      <w:r w:rsidRPr="00EF6854">
        <w:rPr>
          <w:color w:val="000000"/>
          <w:sz w:val="28"/>
          <w:szCs w:val="28"/>
        </w:rPr>
        <w:t>На изучение технологии в начальной школе отводится 1 ч в неделю. Курс рассчитан на 135 часов: 33ч – в 1 классе (33 учебные недели), по 34 ч – во 2 - 4 классах (34 учебные недели).</w:t>
      </w:r>
    </w:p>
    <w:p w:rsidR="00194299" w:rsidRPr="00EF6854" w:rsidRDefault="00194299" w:rsidP="00194299">
      <w:pPr>
        <w:spacing w:after="0"/>
        <w:ind w:left="-15" w:right="213" w:firstLine="698"/>
        <w:rPr>
          <w:rFonts w:ascii="Times New Roman" w:hAnsi="Times New Roman" w:cs="Times New Roman"/>
          <w:sz w:val="28"/>
          <w:szCs w:val="28"/>
        </w:rPr>
      </w:pPr>
      <w:r w:rsidRPr="00EF6854">
        <w:rPr>
          <w:rFonts w:ascii="Times New Roman" w:hAnsi="Times New Roman" w:cs="Times New Roman"/>
          <w:sz w:val="28"/>
          <w:szCs w:val="28"/>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EF6854">
        <w:rPr>
          <w:rFonts w:ascii="Times New Roman" w:hAnsi="Times New Roman" w:cs="Times New Roman"/>
          <w:sz w:val="28"/>
          <w:szCs w:val="28"/>
        </w:rPr>
        <w:t>метапредметные</w:t>
      </w:r>
      <w:proofErr w:type="spellEnd"/>
      <w:r w:rsidRPr="00EF6854">
        <w:rPr>
          <w:rFonts w:ascii="Times New Roman" w:hAnsi="Times New Roman" w:cs="Times New Roman"/>
          <w:sz w:val="28"/>
          <w:szCs w:val="28"/>
        </w:rPr>
        <w:t xml:space="preserve"> и предметные достижения учащихся), содержание учебного предмета, календарно-тематическое планирование.</w:t>
      </w:r>
    </w:p>
    <w:p w:rsidR="00194299" w:rsidRPr="00EF6854" w:rsidRDefault="00194299" w:rsidP="00194299">
      <w:pPr>
        <w:pStyle w:val="a3"/>
        <w:shd w:val="clear" w:color="auto" w:fill="FFFFFF"/>
        <w:spacing w:before="0" w:beforeAutospacing="0" w:after="150" w:afterAutospacing="0"/>
        <w:rPr>
          <w:color w:val="000000"/>
          <w:sz w:val="28"/>
          <w:szCs w:val="28"/>
        </w:rPr>
      </w:pPr>
    </w:p>
    <w:tbl>
      <w:tblPr>
        <w:tblStyle w:val="a4"/>
        <w:tblW w:w="0" w:type="auto"/>
        <w:tblLook w:val="04A0"/>
      </w:tblPr>
      <w:tblGrid>
        <w:gridCol w:w="9073"/>
      </w:tblGrid>
      <w:tr w:rsidR="00194299" w:rsidRPr="00EF6854" w:rsidTr="00E540DF">
        <w:trPr>
          <w:trHeight w:val="339"/>
        </w:trPr>
        <w:tc>
          <w:tcPr>
            <w:tcW w:w="9073" w:type="dxa"/>
          </w:tcPr>
          <w:p w:rsidR="00194299" w:rsidRPr="009A0367" w:rsidRDefault="00194299" w:rsidP="00E540DF">
            <w:pPr>
              <w:rPr>
                <w:rFonts w:ascii="Times New Roman" w:hAnsi="Times New Roman" w:cs="Times New Roman"/>
                <w:b/>
                <w:sz w:val="28"/>
                <w:szCs w:val="28"/>
              </w:rPr>
            </w:pPr>
            <w:r w:rsidRPr="009A0367">
              <w:rPr>
                <w:rFonts w:ascii="Times New Roman" w:hAnsi="Times New Roman" w:cs="Times New Roman"/>
                <w:b/>
                <w:sz w:val="28"/>
                <w:szCs w:val="28"/>
              </w:rPr>
              <w:t>Раздел</w:t>
            </w:r>
          </w:p>
        </w:tc>
      </w:tr>
      <w:tr w:rsidR="00194299" w:rsidRPr="00EF6854" w:rsidTr="00E540DF">
        <w:trPr>
          <w:trHeight w:val="339"/>
        </w:trPr>
        <w:tc>
          <w:tcPr>
            <w:tcW w:w="9073" w:type="dxa"/>
          </w:tcPr>
          <w:p w:rsidR="00194299" w:rsidRPr="00EF6854" w:rsidRDefault="00194299" w:rsidP="00E540DF">
            <w:pPr>
              <w:autoSpaceDE w:val="0"/>
              <w:autoSpaceDN w:val="0"/>
              <w:adjustRightInd w:val="0"/>
              <w:rPr>
                <w:rFonts w:ascii="Times New Roman" w:eastAsia="Times New Roman" w:hAnsi="Times New Roman" w:cs="Times New Roman"/>
                <w:sz w:val="28"/>
                <w:szCs w:val="28"/>
                <w:lang w:eastAsia="ru-RU"/>
              </w:rPr>
            </w:pPr>
            <w:r w:rsidRPr="00EF6854">
              <w:rPr>
                <w:rFonts w:ascii="Times New Roman" w:eastAsia="Times New Roman" w:hAnsi="Times New Roman" w:cs="Times New Roman"/>
                <w:sz w:val="28"/>
                <w:szCs w:val="28"/>
                <w:lang w:eastAsia="ru-RU"/>
              </w:rPr>
              <w:t xml:space="preserve">1.Давайте познакомимся  </w:t>
            </w:r>
          </w:p>
        </w:tc>
      </w:tr>
      <w:tr w:rsidR="00194299" w:rsidRPr="00EF6854" w:rsidTr="00E540DF">
        <w:trPr>
          <w:trHeight w:val="339"/>
        </w:trPr>
        <w:tc>
          <w:tcPr>
            <w:tcW w:w="9073" w:type="dxa"/>
          </w:tcPr>
          <w:p w:rsidR="00194299" w:rsidRPr="00EF6854" w:rsidRDefault="00194299" w:rsidP="00E540DF">
            <w:pPr>
              <w:rPr>
                <w:rFonts w:ascii="Times New Roman" w:hAnsi="Times New Roman" w:cs="Times New Roman"/>
                <w:sz w:val="28"/>
                <w:szCs w:val="28"/>
              </w:rPr>
            </w:pPr>
            <w:r w:rsidRPr="00EF6854">
              <w:rPr>
                <w:rFonts w:ascii="Times New Roman" w:eastAsia="Times New Roman" w:hAnsi="Times New Roman" w:cs="Times New Roman"/>
                <w:sz w:val="28"/>
                <w:szCs w:val="28"/>
                <w:lang w:eastAsia="ru-RU"/>
              </w:rPr>
              <w:t>2.Человек и земля</w:t>
            </w:r>
          </w:p>
        </w:tc>
      </w:tr>
      <w:tr w:rsidR="00194299" w:rsidRPr="00EF6854" w:rsidTr="00E540DF">
        <w:trPr>
          <w:trHeight w:val="339"/>
        </w:trPr>
        <w:tc>
          <w:tcPr>
            <w:tcW w:w="9073" w:type="dxa"/>
          </w:tcPr>
          <w:p w:rsidR="00194299" w:rsidRPr="00EF6854" w:rsidRDefault="00194299" w:rsidP="00E540DF">
            <w:pPr>
              <w:rPr>
                <w:rFonts w:ascii="Times New Roman" w:eastAsia="Times New Roman" w:hAnsi="Times New Roman" w:cs="Times New Roman"/>
                <w:sz w:val="28"/>
                <w:szCs w:val="28"/>
                <w:lang w:eastAsia="ru-RU"/>
              </w:rPr>
            </w:pPr>
            <w:r w:rsidRPr="00EF6854">
              <w:rPr>
                <w:rFonts w:ascii="Times New Roman" w:eastAsia="Times New Roman" w:hAnsi="Times New Roman" w:cs="Times New Roman"/>
                <w:sz w:val="28"/>
                <w:szCs w:val="28"/>
                <w:lang w:eastAsia="ru-RU"/>
              </w:rPr>
              <w:t>3.Человек и вода</w:t>
            </w:r>
          </w:p>
        </w:tc>
      </w:tr>
      <w:tr w:rsidR="00194299" w:rsidRPr="00EF6854" w:rsidTr="00E540DF">
        <w:trPr>
          <w:trHeight w:val="339"/>
        </w:trPr>
        <w:tc>
          <w:tcPr>
            <w:tcW w:w="9073" w:type="dxa"/>
          </w:tcPr>
          <w:p w:rsidR="00194299" w:rsidRPr="00EF6854" w:rsidRDefault="00194299" w:rsidP="00E540DF">
            <w:pPr>
              <w:rPr>
                <w:rFonts w:ascii="Times New Roman" w:hAnsi="Times New Roman" w:cs="Times New Roman"/>
                <w:sz w:val="28"/>
                <w:szCs w:val="28"/>
              </w:rPr>
            </w:pPr>
            <w:r w:rsidRPr="00EF6854">
              <w:rPr>
                <w:rFonts w:ascii="Times New Roman" w:eastAsia="Times New Roman" w:hAnsi="Times New Roman" w:cs="Times New Roman"/>
                <w:sz w:val="28"/>
                <w:szCs w:val="28"/>
                <w:lang w:eastAsia="ru-RU"/>
              </w:rPr>
              <w:t>4.Человек и воздух</w:t>
            </w:r>
          </w:p>
        </w:tc>
      </w:tr>
      <w:tr w:rsidR="00194299" w:rsidRPr="00EF6854" w:rsidTr="00E540DF">
        <w:trPr>
          <w:trHeight w:val="355"/>
        </w:trPr>
        <w:tc>
          <w:tcPr>
            <w:tcW w:w="9073" w:type="dxa"/>
          </w:tcPr>
          <w:p w:rsidR="00194299" w:rsidRPr="00EF6854" w:rsidRDefault="00194299" w:rsidP="00E540DF">
            <w:pPr>
              <w:rPr>
                <w:rFonts w:ascii="Times New Roman" w:hAnsi="Times New Roman" w:cs="Times New Roman"/>
                <w:sz w:val="28"/>
                <w:szCs w:val="28"/>
              </w:rPr>
            </w:pPr>
            <w:r w:rsidRPr="00EF6854">
              <w:rPr>
                <w:rFonts w:ascii="Times New Roman" w:eastAsia="Times New Roman" w:hAnsi="Times New Roman" w:cs="Times New Roman"/>
                <w:sz w:val="28"/>
                <w:szCs w:val="28"/>
                <w:lang w:eastAsia="ru-RU"/>
              </w:rPr>
              <w:t>5.Человек и информация</w:t>
            </w:r>
          </w:p>
        </w:tc>
      </w:tr>
    </w:tbl>
    <w:p w:rsidR="00194299" w:rsidRPr="00EF6854" w:rsidRDefault="00194299" w:rsidP="00194299">
      <w:pPr>
        <w:rPr>
          <w:rFonts w:ascii="Times New Roman" w:hAnsi="Times New Roman" w:cs="Times New Roman"/>
          <w:sz w:val="28"/>
          <w:szCs w:val="28"/>
        </w:rPr>
      </w:pPr>
    </w:p>
    <w:p w:rsidR="001D204E" w:rsidRDefault="001D204E"/>
    <w:sectPr w:rsidR="001D2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194299"/>
    <w:rsid w:val="00194299"/>
    <w:rsid w:val="001D2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429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19429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ooool</dc:creator>
  <cp:keywords/>
  <dc:description/>
  <cp:lastModifiedBy>ooool</cp:lastModifiedBy>
  <cp:revision>2</cp:revision>
  <dcterms:created xsi:type="dcterms:W3CDTF">2024-09-08T07:15:00Z</dcterms:created>
  <dcterms:modified xsi:type="dcterms:W3CDTF">2024-09-08T07:15:00Z</dcterms:modified>
</cp:coreProperties>
</file>